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2" w:rsidRDefault="00DA6C22" w:rsidP="00DA6C22">
      <w:pPr>
        <w:pStyle w:val="Heading1"/>
        <w:jc w:val="both"/>
      </w:pPr>
      <w:r>
        <w:t xml:space="preserve">General Education Committee Minutes, </w:t>
      </w:r>
      <w:r w:rsidR="00B579B4">
        <w:t>1</w:t>
      </w:r>
      <w:r w:rsidR="00EA1BF1">
        <w:t>2</w:t>
      </w:r>
      <w:r>
        <w:t>/</w:t>
      </w:r>
      <w:r w:rsidR="00EA1BF1">
        <w:t>7</w:t>
      </w:r>
      <w:r>
        <w:t>/1</w:t>
      </w:r>
      <w:r w:rsidR="00665D3C">
        <w:t>6</w:t>
      </w:r>
      <w:r>
        <w:t xml:space="preserve"> </w:t>
      </w:r>
    </w:p>
    <w:p w:rsidR="00DA6C22" w:rsidRDefault="00DA6C22" w:rsidP="00DA6C22">
      <w:pPr>
        <w:pStyle w:val="Heading2"/>
      </w:pPr>
      <w:r>
        <w:t>Call to Order / Roll Call</w:t>
      </w:r>
    </w:p>
    <w:p w:rsidR="00B579B4" w:rsidRDefault="00DA6C22" w:rsidP="00DA6C22">
      <w:pPr>
        <w:rPr>
          <w:rFonts w:cs="Calibri"/>
          <w:sz w:val="24"/>
          <w:szCs w:val="24"/>
        </w:rPr>
      </w:pPr>
      <w:r>
        <w:rPr>
          <w:rFonts w:cs="Calibri"/>
          <w:sz w:val="24"/>
          <w:szCs w:val="24"/>
        </w:rPr>
        <w:t xml:space="preserve">Members present: L. Ametsbichler, S. Bradford, </w:t>
      </w:r>
      <w:r w:rsidR="00EA1BF1">
        <w:rPr>
          <w:rFonts w:cs="Calibri"/>
          <w:sz w:val="24"/>
          <w:szCs w:val="24"/>
        </w:rPr>
        <w:t xml:space="preserve">B. Clough </w:t>
      </w:r>
      <w:r>
        <w:rPr>
          <w:rFonts w:cs="Calibri"/>
          <w:sz w:val="24"/>
          <w:szCs w:val="24"/>
        </w:rPr>
        <w:t xml:space="preserve">R. Fanning, C. Greenfield, P. Muench, </w:t>
      </w:r>
      <w:r w:rsidR="002C4D87">
        <w:rPr>
          <w:rFonts w:cs="Calibri"/>
          <w:sz w:val="24"/>
          <w:szCs w:val="24"/>
        </w:rPr>
        <w:t>J. Randal,</w:t>
      </w:r>
      <w:r w:rsidR="000D563F" w:rsidRPr="000D563F">
        <w:rPr>
          <w:rFonts w:cs="Calibri"/>
          <w:sz w:val="24"/>
          <w:szCs w:val="24"/>
        </w:rPr>
        <w:t xml:space="preserve"> </w:t>
      </w:r>
      <w:r w:rsidR="00E51C5B">
        <w:rPr>
          <w:rFonts w:cs="Calibri"/>
          <w:sz w:val="24"/>
          <w:szCs w:val="24"/>
        </w:rPr>
        <w:t>T. Ravas,</w:t>
      </w:r>
      <w:r w:rsidR="00103530">
        <w:rPr>
          <w:rFonts w:cs="Calibri"/>
          <w:sz w:val="24"/>
          <w:szCs w:val="24"/>
        </w:rPr>
        <w:t xml:space="preserve"> </w:t>
      </w:r>
      <w:r>
        <w:rPr>
          <w:rFonts w:cs="Calibri"/>
          <w:sz w:val="24"/>
          <w:szCs w:val="24"/>
        </w:rPr>
        <w:t>G. Weix</w:t>
      </w:r>
      <w:r w:rsidR="004B6671">
        <w:rPr>
          <w:rFonts w:cs="Calibri"/>
          <w:sz w:val="24"/>
          <w:szCs w:val="24"/>
        </w:rPr>
        <w:t>, T. Wheeler</w:t>
      </w:r>
      <w:r w:rsidR="00EA1BF1">
        <w:rPr>
          <w:rFonts w:cs="Calibri"/>
          <w:sz w:val="24"/>
          <w:szCs w:val="24"/>
        </w:rPr>
        <w:t>,</w:t>
      </w:r>
      <w:r w:rsidR="00EA1BF1" w:rsidRPr="00EA1BF1">
        <w:rPr>
          <w:rFonts w:cs="Calibri"/>
          <w:sz w:val="24"/>
          <w:szCs w:val="24"/>
        </w:rPr>
        <w:t xml:space="preserve"> </w:t>
      </w:r>
      <w:r w:rsidR="00EA1BF1">
        <w:rPr>
          <w:rFonts w:cs="Calibri"/>
          <w:sz w:val="24"/>
          <w:szCs w:val="24"/>
        </w:rPr>
        <w:t>L. Yung</w:t>
      </w:r>
      <w:r w:rsidR="004B6671">
        <w:rPr>
          <w:rFonts w:cs="Calibri"/>
          <w:sz w:val="24"/>
          <w:szCs w:val="24"/>
        </w:rPr>
        <w:br/>
      </w:r>
      <w:r>
        <w:rPr>
          <w:rFonts w:cs="Calibri"/>
          <w:sz w:val="24"/>
          <w:szCs w:val="24"/>
        </w:rPr>
        <w:t xml:space="preserve">Ex-officio members present: </w:t>
      </w:r>
      <w:r w:rsidR="00E51C5B">
        <w:rPr>
          <w:rFonts w:cs="Calibri"/>
          <w:sz w:val="24"/>
          <w:szCs w:val="24"/>
        </w:rPr>
        <w:t>N. Lindsay</w:t>
      </w:r>
    </w:p>
    <w:p w:rsidR="00DA6C22" w:rsidRDefault="00DA6C22" w:rsidP="00DA6C22">
      <w:pPr>
        <w:rPr>
          <w:b/>
          <w:bCs/>
        </w:rPr>
      </w:pPr>
      <w:r>
        <w:rPr>
          <w:rFonts w:cs="Calibri"/>
          <w:sz w:val="24"/>
          <w:szCs w:val="24"/>
        </w:rPr>
        <w:t>Members Absent/ Excused:</w:t>
      </w:r>
      <w:r w:rsidR="00EA1BF1" w:rsidRPr="00EA1BF1">
        <w:rPr>
          <w:rFonts w:cs="Calibri"/>
          <w:sz w:val="24"/>
          <w:szCs w:val="24"/>
        </w:rPr>
        <w:t xml:space="preserve"> </w:t>
      </w:r>
      <w:r w:rsidR="00EA1BF1">
        <w:rPr>
          <w:rFonts w:cs="Calibri"/>
          <w:sz w:val="24"/>
          <w:szCs w:val="24"/>
        </w:rPr>
        <w:t xml:space="preserve">B. </w:t>
      </w:r>
      <w:proofErr w:type="spellStart"/>
      <w:r w:rsidR="00EA1BF1">
        <w:rPr>
          <w:rFonts w:cs="Calibri"/>
          <w:sz w:val="24"/>
          <w:szCs w:val="24"/>
        </w:rPr>
        <w:t>Durnell</w:t>
      </w:r>
      <w:proofErr w:type="spellEnd"/>
      <w:r w:rsidR="00EA1BF1">
        <w:rPr>
          <w:rFonts w:cs="Calibri"/>
          <w:sz w:val="24"/>
          <w:szCs w:val="24"/>
        </w:rPr>
        <w:t>,</w:t>
      </w:r>
      <w:r w:rsidR="00E51C5B">
        <w:rPr>
          <w:rFonts w:cs="Calibri"/>
          <w:sz w:val="24"/>
          <w:szCs w:val="24"/>
        </w:rPr>
        <w:t xml:space="preserve"> </w:t>
      </w:r>
      <w:r w:rsidR="00FD59AB">
        <w:rPr>
          <w:rFonts w:cs="Calibri"/>
          <w:sz w:val="24"/>
          <w:szCs w:val="24"/>
        </w:rPr>
        <w:t>B. French</w:t>
      </w:r>
      <w:r w:rsidR="000D563F">
        <w:rPr>
          <w:rFonts w:cs="Calibri"/>
          <w:sz w:val="24"/>
          <w:szCs w:val="24"/>
        </w:rPr>
        <w:br/>
      </w:r>
    </w:p>
    <w:p w:rsidR="00DA6C22" w:rsidRDefault="00DA6C22" w:rsidP="003F0FA3">
      <w:r>
        <w:t xml:space="preserve">The minutes from </w:t>
      </w:r>
      <w:r w:rsidR="00D90EAF">
        <w:t>1</w:t>
      </w:r>
      <w:r w:rsidR="00E51C5B">
        <w:t>1</w:t>
      </w:r>
      <w:r w:rsidR="003F0FA3">
        <w:t>/</w:t>
      </w:r>
      <w:r w:rsidR="00141854">
        <w:t>16</w:t>
      </w:r>
      <w:r w:rsidR="003F0FA3">
        <w:t>/16</w:t>
      </w:r>
      <w:r>
        <w:t xml:space="preserve"> were approved</w:t>
      </w:r>
      <w:r w:rsidR="00141854">
        <w:t xml:space="preserve"> with one </w:t>
      </w:r>
      <w:r w:rsidR="006C7680">
        <w:t>a</w:t>
      </w:r>
      <w:r w:rsidR="00141854">
        <w:t>bstention</w:t>
      </w:r>
      <w:r>
        <w:t>.</w:t>
      </w:r>
      <w:r>
        <w:tab/>
      </w:r>
    </w:p>
    <w:p w:rsidR="00DA6C22" w:rsidRDefault="00DA6C22" w:rsidP="00DA6C22">
      <w:pPr>
        <w:pStyle w:val="Heading2"/>
      </w:pPr>
      <w:r w:rsidRPr="00D20BE1">
        <w:t>Communication</w:t>
      </w:r>
      <w:r w:rsidR="005C059A">
        <w:br/>
      </w:r>
    </w:p>
    <w:p w:rsidR="00141854" w:rsidRDefault="00141854" w:rsidP="00C23608">
      <w:pPr>
        <w:pStyle w:val="ListParagraph"/>
        <w:numPr>
          <w:ilvl w:val="0"/>
          <w:numId w:val="17"/>
        </w:numPr>
      </w:pPr>
      <w:r>
        <w:t xml:space="preserve">Chair Bradford provided a brief update on the status of the Group H revision.  ASCRC asked that the draft be sent to effected departments for feedback.  The communication has been sent requesting feedback prior to the start of the spring semester. </w:t>
      </w:r>
    </w:p>
    <w:p w:rsidR="0029780B" w:rsidRDefault="00141854" w:rsidP="00C23608">
      <w:pPr>
        <w:pStyle w:val="ListParagraph"/>
        <w:numPr>
          <w:ilvl w:val="0"/>
          <w:numId w:val="17"/>
        </w:numPr>
      </w:pPr>
      <w:r>
        <w:t xml:space="preserve">The MUS Core Audit information has been sent to OCHE.  The committee may need to weigh in on </w:t>
      </w:r>
      <w:r w:rsidR="008A7883">
        <w:t xml:space="preserve">a </w:t>
      </w:r>
      <w:r>
        <w:t xml:space="preserve">few items. </w:t>
      </w:r>
      <w:r w:rsidR="00AA2D87">
        <w:t xml:space="preserve"> </w:t>
      </w:r>
    </w:p>
    <w:p w:rsidR="00141854" w:rsidRDefault="00141854" w:rsidP="00C23608">
      <w:pPr>
        <w:pStyle w:val="ListParagraph"/>
        <w:numPr>
          <w:ilvl w:val="0"/>
          <w:numId w:val="17"/>
        </w:numPr>
      </w:pPr>
      <w:r>
        <w:t xml:space="preserve">Chair Bradford had two meetings to collect information about assessment practices on campus.  The first was with Kelly Webster and Megan Stark and the second was with Beverly Chin and Associate Provost Nathan Lindsay.  Chair Bradford will try to draft something over </w:t>
      </w:r>
      <w:proofErr w:type="spellStart"/>
      <w:r>
        <w:t>winterbreak</w:t>
      </w:r>
      <w:proofErr w:type="spellEnd"/>
      <w:r>
        <w:t xml:space="preserve">. </w:t>
      </w:r>
    </w:p>
    <w:p w:rsidR="00141854" w:rsidRPr="00C23608" w:rsidRDefault="00141854" w:rsidP="00C23608">
      <w:pPr>
        <w:pStyle w:val="ListParagraph"/>
        <w:numPr>
          <w:ilvl w:val="0"/>
          <w:numId w:val="17"/>
        </w:numPr>
      </w:pPr>
      <w:r>
        <w:t>Professor Wheeler is working</w:t>
      </w:r>
      <w:r w:rsidR="002B67D6">
        <w:t xml:space="preserve"> on the draft motion to eliminate the symbolic systems designation from the general education program. </w:t>
      </w:r>
    </w:p>
    <w:p w:rsidR="00980501" w:rsidRPr="00B579B4" w:rsidRDefault="00980501" w:rsidP="00585A87">
      <w:pPr>
        <w:pStyle w:val="ListParagraph"/>
        <w:ind w:left="360"/>
      </w:pPr>
    </w:p>
    <w:p w:rsidR="005C059A" w:rsidRDefault="006E083D" w:rsidP="00CD5D5C">
      <w:pPr>
        <w:pStyle w:val="Heading2"/>
      </w:pPr>
      <w:r>
        <w:t>Business Items</w:t>
      </w:r>
      <w:r w:rsidR="00CD5D5C">
        <w:br/>
      </w:r>
    </w:p>
    <w:p w:rsidR="005E4220" w:rsidRPr="00766454" w:rsidRDefault="005E4220" w:rsidP="005E4220">
      <w:pPr>
        <w:rPr>
          <w:b/>
          <w:u w:val="single"/>
        </w:rPr>
      </w:pPr>
      <w:r w:rsidRPr="00766454">
        <w:rPr>
          <w:b/>
          <w:u w:val="single"/>
        </w:rPr>
        <w:t>Course Review:</w:t>
      </w:r>
    </w:p>
    <w:p w:rsidR="006C7680" w:rsidRPr="006C7680" w:rsidRDefault="002B67D6" w:rsidP="0065563A">
      <w:pPr>
        <w:pStyle w:val="ListParagraph"/>
        <w:numPr>
          <w:ilvl w:val="0"/>
          <w:numId w:val="10"/>
        </w:numPr>
        <w:ind w:left="720"/>
        <w:rPr>
          <w:color w:val="000000" w:themeColor="text1"/>
        </w:rPr>
      </w:pPr>
      <w:r>
        <w:t>Group 3 (Natural Science</w:t>
      </w:r>
      <w:r w:rsidR="00584EB4">
        <w:t xml:space="preserve"> and Symbolic Systems</w:t>
      </w:r>
      <w:r>
        <w:t>) did not have any ad</w:t>
      </w:r>
      <w:r w:rsidR="00CD211A">
        <w:t xml:space="preserve">ditional approvals to report. </w:t>
      </w:r>
      <w:r w:rsidR="0060040C">
        <w:t xml:space="preserve">Two courses are awaiting supplemental information. </w:t>
      </w:r>
      <w:r w:rsidR="00CD211A">
        <w:t xml:space="preserve"> The </w:t>
      </w:r>
      <w:r w:rsidR="0060040C">
        <w:t xml:space="preserve">instructor of the </w:t>
      </w:r>
      <w:r w:rsidR="006C7680">
        <w:t xml:space="preserve">Physics </w:t>
      </w:r>
      <w:r w:rsidR="0060040C">
        <w:t xml:space="preserve">course had </w:t>
      </w:r>
      <w:r w:rsidR="006C7680">
        <w:t>intended the proposed course to be taught this spring</w:t>
      </w:r>
      <w:r>
        <w:t xml:space="preserve">, but </w:t>
      </w:r>
      <w:r w:rsidR="00CD211A">
        <w:t xml:space="preserve">did not submit a request or </w:t>
      </w:r>
      <w:r>
        <w:t xml:space="preserve">justification for the early implementation.  The </w:t>
      </w:r>
      <w:r w:rsidR="008A7883">
        <w:t xml:space="preserve">committee was informed of the language added </w:t>
      </w:r>
      <w:r>
        <w:t xml:space="preserve">to Policy </w:t>
      </w:r>
      <w:r w:rsidR="0065563A">
        <w:t xml:space="preserve">201.6, </w:t>
      </w:r>
      <w:r w:rsidR="0065563A" w:rsidRPr="006C7680">
        <w:rPr>
          <w:i/>
        </w:rPr>
        <w:t>Effective Date of Approved Curriculum Form</w:t>
      </w:r>
      <w:r w:rsidR="0065563A">
        <w:t>s</w:t>
      </w:r>
      <w:r>
        <w:t xml:space="preserve"> </w:t>
      </w:r>
      <w:r w:rsidR="008A7883">
        <w:t xml:space="preserve">intended to clarify </w:t>
      </w:r>
      <w:r>
        <w:t xml:space="preserve">the necessity of the current time line for curriculum review. </w:t>
      </w:r>
    </w:p>
    <w:p w:rsidR="0065563A" w:rsidRPr="006C7680" w:rsidRDefault="002B67D6" w:rsidP="008A7883">
      <w:pPr>
        <w:pStyle w:val="ListParagraph"/>
        <w:ind w:left="1080"/>
        <w:rPr>
          <w:color w:val="000000" w:themeColor="text1"/>
        </w:rPr>
      </w:pPr>
      <w:r>
        <w:br/>
      </w:r>
      <w:r w:rsidR="0065563A" w:rsidRPr="006C7680">
        <w:rPr>
          <w:color w:val="000000" w:themeColor="text1"/>
        </w:rPr>
        <w:t xml:space="preserve">Spring implementation of curriculum items approved in the fall is normally not allowed because: </w:t>
      </w:r>
    </w:p>
    <w:p w:rsidR="0065563A" w:rsidRPr="0065563A" w:rsidRDefault="0065563A" w:rsidP="008A7883">
      <w:pPr>
        <w:pStyle w:val="ListParagraph"/>
        <w:numPr>
          <w:ilvl w:val="0"/>
          <w:numId w:val="19"/>
        </w:numPr>
        <w:spacing w:after="0" w:line="240" w:lineRule="auto"/>
        <w:ind w:left="1890" w:hanging="450"/>
        <w:rPr>
          <w:color w:val="000000" w:themeColor="text1"/>
        </w:rPr>
      </w:pPr>
      <w:r w:rsidRPr="0065563A">
        <w:rPr>
          <w:color w:val="000000" w:themeColor="text1"/>
        </w:rPr>
        <w:lastRenderedPageBreak/>
        <w:t>The Registrar’s Office is processing registration for spring during the fall review.  If changes are made in January then the students registering in the fall could be at a disadvantage because the change will happen after their advising appointments and registration.</w:t>
      </w:r>
    </w:p>
    <w:p w:rsidR="0065563A" w:rsidRPr="0065563A" w:rsidRDefault="0065563A" w:rsidP="008A7883">
      <w:pPr>
        <w:pStyle w:val="ListParagraph"/>
        <w:numPr>
          <w:ilvl w:val="0"/>
          <w:numId w:val="19"/>
        </w:numPr>
        <w:spacing w:after="0" w:line="240" w:lineRule="auto"/>
        <w:ind w:left="1890" w:hanging="450"/>
        <w:rPr>
          <w:color w:val="000000" w:themeColor="text1"/>
        </w:rPr>
      </w:pPr>
      <w:r w:rsidRPr="0065563A">
        <w:rPr>
          <w:color w:val="000000" w:themeColor="text1"/>
        </w:rPr>
        <w:t>The change won’t be in the catalog until the next year as the current catalog is closed for editing. This would create a discrepancy between the student’s transcript and the catalog.</w:t>
      </w:r>
    </w:p>
    <w:p w:rsidR="0065563A" w:rsidRPr="0065563A" w:rsidRDefault="0065563A" w:rsidP="008A7883">
      <w:pPr>
        <w:pStyle w:val="ListParagraph"/>
        <w:numPr>
          <w:ilvl w:val="0"/>
          <w:numId w:val="19"/>
        </w:numPr>
        <w:spacing w:after="0" w:line="240" w:lineRule="auto"/>
        <w:ind w:left="1890" w:hanging="450"/>
        <w:rPr>
          <w:color w:val="000000" w:themeColor="text1"/>
        </w:rPr>
      </w:pPr>
      <w:r w:rsidRPr="0065563A">
        <w:rPr>
          <w:color w:val="000000" w:themeColor="text1"/>
        </w:rPr>
        <w:t>The current catalog cycle and approvals are completed in Banner, Cascade, 25-Live, etc. for the year. The Registrar’s Office works on changes and schedules for the next year during the fall and it is difficult and time consuming to make changes to the current year retroactive.</w:t>
      </w:r>
    </w:p>
    <w:p w:rsidR="0065563A" w:rsidRDefault="0065563A" w:rsidP="008A7883">
      <w:pPr>
        <w:ind w:left="1080"/>
      </w:pPr>
      <w:r w:rsidRPr="0065563A">
        <w:rPr>
          <w:color w:val="000000" w:themeColor="text1"/>
        </w:rPr>
        <w:t xml:space="preserve">Any request for spring implementation of a curriculum item must explain how non- implementation of the request will harm students. </w:t>
      </w:r>
    </w:p>
    <w:p w:rsidR="0065563A" w:rsidRDefault="0065563A" w:rsidP="002B67D6">
      <w:pPr>
        <w:pStyle w:val="ListParagraph"/>
        <w:ind w:left="360"/>
      </w:pPr>
      <w:r>
        <w:t xml:space="preserve">Unfortunately we are behind other universities with respect to a dynamic catalog.   The Registrar’s Office is working to implement </w:t>
      </w:r>
      <w:proofErr w:type="spellStart"/>
      <w:r>
        <w:t>CourseLeaf</w:t>
      </w:r>
      <w:proofErr w:type="spellEnd"/>
      <w:r>
        <w:t xml:space="preserve"> which will be a</w:t>
      </w:r>
      <w:r w:rsidR="00CD211A">
        <w:t>n improvement, but there was no</w:t>
      </w:r>
      <w:r>
        <w:t xml:space="preserve"> funding to purchase the curriculum review component. </w:t>
      </w:r>
      <w:r>
        <w:br/>
      </w:r>
    </w:p>
    <w:p w:rsidR="0065563A" w:rsidRDefault="00AA2D87" w:rsidP="00F72935">
      <w:pPr>
        <w:pStyle w:val="ListParagraph"/>
        <w:numPr>
          <w:ilvl w:val="0"/>
          <w:numId w:val="10"/>
        </w:numPr>
      </w:pPr>
      <w:r>
        <w:t xml:space="preserve">Group 2 (Ethics and Democracy &amp; Citizenship) </w:t>
      </w:r>
      <w:r w:rsidR="0065563A">
        <w:t>ap</w:t>
      </w:r>
      <w:r w:rsidR="005E4220">
        <w:t xml:space="preserve">proved the following courses.  Several courses are still pending, including two </w:t>
      </w:r>
      <w:r w:rsidR="0065563A">
        <w:t xml:space="preserve">(NRSM </w:t>
      </w:r>
      <w:r w:rsidR="006C7680">
        <w:t>449E</w:t>
      </w:r>
      <w:r w:rsidR="0065563A">
        <w:t xml:space="preserve"> and </w:t>
      </w:r>
      <w:r w:rsidR="006C7680">
        <w:t>489E</w:t>
      </w:r>
      <w:r w:rsidR="0065563A">
        <w:t xml:space="preserve">) from last spring </w:t>
      </w:r>
      <w:r w:rsidR="005E4220">
        <w:t xml:space="preserve">that </w:t>
      </w:r>
      <w:r w:rsidR="0065563A">
        <w:t xml:space="preserve">were missing from the list.  Follow-up responses were received in September.  Professor </w:t>
      </w:r>
      <w:proofErr w:type="spellStart"/>
      <w:r w:rsidR="0065563A">
        <w:t>Meunch</w:t>
      </w:r>
      <w:proofErr w:type="spellEnd"/>
      <w:r w:rsidR="0065563A">
        <w:t xml:space="preserve"> will work on follow-up communication to the courses that were not initially approved.  </w:t>
      </w:r>
      <w:r w:rsidR="0065563A">
        <w:br/>
      </w:r>
    </w:p>
    <w:tbl>
      <w:tblPr>
        <w:tblW w:w="6840" w:type="dxa"/>
        <w:tblInd w:w="738" w:type="dxa"/>
        <w:tblLook w:val="04A0" w:firstRow="1" w:lastRow="0" w:firstColumn="1" w:lastColumn="0" w:noHBand="0" w:noVBand="1"/>
      </w:tblPr>
      <w:tblGrid>
        <w:gridCol w:w="1455"/>
        <w:gridCol w:w="5385"/>
      </w:tblGrid>
      <w:tr w:rsidR="00D23903" w:rsidRPr="0065563A" w:rsidTr="00584EB4">
        <w:trPr>
          <w:trHeight w:val="31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23903" w:rsidRPr="00584EB4" w:rsidRDefault="00D23903"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Course</w:t>
            </w:r>
          </w:p>
        </w:tc>
        <w:tc>
          <w:tcPr>
            <w:tcW w:w="5385" w:type="dxa"/>
            <w:tcBorders>
              <w:top w:val="single" w:sz="4" w:space="0" w:color="auto"/>
              <w:left w:val="single" w:sz="4" w:space="0" w:color="auto"/>
              <w:bottom w:val="single" w:sz="4" w:space="0" w:color="auto"/>
              <w:right w:val="single" w:sz="4" w:space="0" w:color="auto"/>
            </w:tcBorders>
            <w:shd w:val="clear" w:color="000000" w:fill="FFFFFF"/>
            <w:vAlign w:val="center"/>
          </w:tcPr>
          <w:p w:rsidR="00D23903" w:rsidRPr="00584EB4" w:rsidRDefault="00D23903"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Title</w:t>
            </w:r>
          </w:p>
        </w:tc>
      </w:tr>
      <w:tr w:rsidR="0065563A" w:rsidRPr="0065563A" w:rsidTr="00584EB4">
        <w:trPr>
          <w:trHeight w:val="31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AHMS 270E</w:t>
            </w:r>
          </w:p>
        </w:tc>
        <w:tc>
          <w:tcPr>
            <w:tcW w:w="5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Medical Ethics</w:t>
            </w:r>
          </w:p>
        </w:tc>
      </w:tr>
      <w:tr w:rsidR="0065563A" w:rsidRPr="0065563A" w:rsidTr="00584EB4">
        <w:trPr>
          <w:trHeight w:val="31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CSCI 315E </w:t>
            </w:r>
          </w:p>
        </w:tc>
        <w:tc>
          <w:tcPr>
            <w:tcW w:w="5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Computers, Ethics, and Society</w:t>
            </w:r>
          </w:p>
        </w:tc>
      </w:tr>
      <w:tr w:rsidR="0065563A" w:rsidRPr="0065563A" w:rsidTr="00584EB4">
        <w:trPr>
          <w:trHeight w:val="31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ENST 320E</w:t>
            </w:r>
          </w:p>
        </w:tc>
        <w:tc>
          <w:tcPr>
            <w:tcW w:w="5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Earth Ethics: Moral Dimensions of Environmental Issues</w:t>
            </w:r>
          </w:p>
        </w:tc>
      </w:tr>
      <w:tr w:rsidR="0065563A" w:rsidRPr="0065563A" w:rsidTr="00584EB4">
        <w:trPr>
          <w:trHeight w:val="31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GEO 304E </w:t>
            </w:r>
          </w:p>
        </w:tc>
        <w:tc>
          <w:tcPr>
            <w:tcW w:w="5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Science and Society</w:t>
            </w:r>
          </w:p>
        </w:tc>
      </w:tr>
      <w:tr w:rsidR="0065563A" w:rsidRPr="0065563A" w:rsidTr="00584EB4">
        <w:trPr>
          <w:trHeight w:val="31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RLST 281E</w:t>
            </w:r>
          </w:p>
        </w:tc>
        <w:tc>
          <w:tcPr>
            <w:tcW w:w="5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Comparative Ethics</w:t>
            </w:r>
          </w:p>
        </w:tc>
      </w:tr>
    </w:tbl>
    <w:p w:rsidR="00132397" w:rsidRDefault="00132397" w:rsidP="0065563A">
      <w:pPr>
        <w:pStyle w:val="ListParagraph"/>
        <w:ind w:left="360"/>
      </w:pPr>
    </w:p>
    <w:p w:rsidR="00F561AA" w:rsidRDefault="00D660FA" w:rsidP="00F561AA">
      <w:pPr>
        <w:pStyle w:val="ListParagraph"/>
        <w:numPr>
          <w:ilvl w:val="0"/>
          <w:numId w:val="10"/>
        </w:numPr>
      </w:pPr>
      <w:r>
        <w:t>Group 4 (Lit</w:t>
      </w:r>
      <w:r w:rsidR="00584EB4">
        <w:t xml:space="preserve">erary and Expressive Arts) </w:t>
      </w:r>
      <w:r>
        <w:t>approved</w:t>
      </w:r>
      <w:r w:rsidR="00584EB4">
        <w:t xml:space="preserve"> the following courses</w:t>
      </w:r>
      <w:r>
        <w:t xml:space="preserve">. </w:t>
      </w:r>
      <w:r w:rsidR="0065563A">
        <w:t xml:space="preserve"> The two forms received late from Literature are still pending. </w:t>
      </w:r>
    </w:p>
    <w:p w:rsidR="0065563A" w:rsidRDefault="0065563A" w:rsidP="0065563A">
      <w:pPr>
        <w:pStyle w:val="ListParagraph"/>
        <w:ind w:left="360"/>
      </w:pPr>
      <w:r>
        <w:t xml:space="preserve"> </w:t>
      </w:r>
    </w:p>
    <w:tbl>
      <w:tblPr>
        <w:tblW w:w="81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690"/>
        <w:gridCol w:w="1710"/>
        <w:gridCol w:w="1260"/>
      </w:tblGrid>
      <w:tr w:rsidR="00D23903" w:rsidRPr="0065563A" w:rsidTr="000E019F">
        <w:trPr>
          <w:trHeight w:val="300"/>
        </w:trPr>
        <w:tc>
          <w:tcPr>
            <w:tcW w:w="1440" w:type="dxa"/>
            <w:shd w:val="clear" w:color="auto" w:fill="auto"/>
            <w:noWrap/>
            <w:vAlign w:val="bottom"/>
          </w:tcPr>
          <w:p w:rsidR="00D23903" w:rsidRPr="00584EB4" w:rsidRDefault="00D23903"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Course</w:t>
            </w:r>
          </w:p>
        </w:tc>
        <w:tc>
          <w:tcPr>
            <w:tcW w:w="3690" w:type="dxa"/>
            <w:shd w:val="clear" w:color="auto" w:fill="auto"/>
            <w:noWrap/>
            <w:vAlign w:val="bottom"/>
          </w:tcPr>
          <w:p w:rsidR="00D23903" w:rsidRPr="00584EB4" w:rsidRDefault="00D23903"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Title</w:t>
            </w:r>
          </w:p>
        </w:tc>
        <w:tc>
          <w:tcPr>
            <w:tcW w:w="1710" w:type="dxa"/>
            <w:shd w:val="clear" w:color="auto" w:fill="auto"/>
            <w:noWrap/>
            <w:vAlign w:val="bottom"/>
          </w:tcPr>
          <w:p w:rsidR="00D23903" w:rsidRPr="00584EB4" w:rsidRDefault="00D23903"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Group</w:t>
            </w:r>
          </w:p>
        </w:tc>
        <w:tc>
          <w:tcPr>
            <w:tcW w:w="1260" w:type="dxa"/>
            <w:shd w:val="clear" w:color="auto" w:fill="auto"/>
            <w:noWrap/>
            <w:vAlign w:val="bottom"/>
          </w:tcPr>
          <w:p w:rsidR="00D23903" w:rsidRPr="00584EB4" w:rsidRDefault="00D23903"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Action</w:t>
            </w:r>
          </w:p>
        </w:tc>
      </w:tr>
      <w:tr w:rsidR="0065563A" w:rsidRPr="0065563A" w:rsidTr="000E019F">
        <w:trPr>
          <w:trHeight w:val="300"/>
        </w:trPr>
        <w:tc>
          <w:tcPr>
            <w:tcW w:w="1440" w:type="dxa"/>
            <w:shd w:val="clear" w:color="auto" w:fill="auto"/>
            <w:noWrap/>
            <w:vAlign w:val="bottom"/>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CRWR 326</w:t>
            </w:r>
          </w:p>
        </w:tc>
        <w:tc>
          <w:tcPr>
            <w:tcW w:w="3690" w:type="dxa"/>
            <w:shd w:val="clear" w:color="auto" w:fill="auto"/>
            <w:noWrap/>
            <w:vAlign w:val="bottom"/>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 xml:space="preserve">Introduction </w:t>
            </w:r>
            <w:proofErr w:type="spellStart"/>
            <w:r w:rsidRPr="00584EB4">
              <w:rPr>
                <w:rFonts w:ascii="Calibri" w:eastAsia="Times New Roman" w:hAnsi="Calibri" w:cs="Times New Roman"/>
                <w:color w:val="000000"/>
                <w:sz w:val="20"/>
                <w:szCs w:val="20"/>
              </w:rPr>
              <w:t>NonFiction</w:t>
            </w:r>
            <w:proofErr w:type="spellEnd"/>
            <w:r w:rsidRPr="00584EB4">
              <w:rPr>
                <w:rFonts w:ascii="Calibri" w:eastAsia="Times New Roman" w:hAnsi="Calibri" w:cs="Times New Roman"/>
                <w:color w:val="000000"/>
                <w:sz w:val="20"/>
                <w:szCs w:val="20"/>
              </w:rPr>
              <w:t xml:space="preserve"> Wo</w:t>
            </w:r>
            <w:r w:rsidR="000E019F" w:rsidRPr="00584EB4">
              <w:rPr>
                <w:rFonts w:ascii="Calibri" w:eastAsia="Times New Roman" w:hAnsi="Calibri" w:cs="Times New Roman"/>
                <w:color w:val="000000"/>
                <w:sz w:val="20"/>
                <w:szCs w:val="20"/>
              </w:rPr>
              <w:t>r</w:t>
            </w:r>
            <w:r w:rsidRPr="00584EB4">
              <w:rPr>
                <w:rFonts w:ascii="Calibri" w:eastAsia="Times New Roman" w:hAnsi="Calibri" w:cs="Times New Roman"/>
                <w:color w:val="000000"/>
                <w:sz w:val="20"/>
                <w:szCs w:val="20"/>
              </w:rPr>
              <w:t xml:space="preserve">kshop </w:t>
            </w:r>
          </w:p>
        </w:tc>
        <w:tc>
          <w:tcPr>
            <w:tcW w:w="1710" w:type="dxa"/>
            <w:shd w:val="clear" w:color="auto" w:fill="auto"/>
            <w:noWrap/>
            <w:vAlign w:val="bottom"/>
            <w:hideMark/>
          </w:tcPr>
          <w:p w:rsidR="0065563A" w:rsidRPr="00584EB4" w:rsidRDefault="00D23903"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Expressive Arts</w:t>
            </w:r>
          </w:p>
        </w:tc>
        <w:tc>
          <w:tcPr>
            <w:tcW w:w="1260" w:type="dxa"/>
            <w:shd w:val="clear" w:color="auto" w:fill="auto"/>
            <w:noWrap/>
            <w:vAlign w:val="bottom"/>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Renew</w:t>
            </w:r>
          </w:p>
        </w:tc>
      </w:tr>
      <w:tr w:rsidR="0065563A" w:rsidRPr="0065563A" w:rsidTr="000E019F">
        <w:trPr>
          <w:trHeight w:val="300"/>
        </w:trPr>
        <w:tc>
          <w:tcPr>
            <w:tcW w:w="1440" w:type="dxa"/>
            <w:shd w:val="clear" w:color="auto" w:fill="auto"/>
            <w:noWrap/>
            <w:vAlign w:val="bottom"/>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CRWR 328</w:t>
            </w:r>
          </w:p>
        </w:tc>
        <w:tc>
          <w:tcPr>
            <w:tcW w:w="3690" w:type="dxa"/>
            <w:shd w:val="clear" w:color="auto" w:fill="auto"/>
            <w:noWrap/>
            <w:vAlign w:val="bottom"/>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 xml:space="preserve">Intermediate </w:t>
            </w:r>
            <w:proofErr w:type="spellStart"/>
            <w:r w:rsidRPr="00584EB4">
              <w:rPr>
                <w:rFonts w:ascii="Calibri" w:eastAsia="Times New Roman" w:hAnsi="Calibri" w:cs="Times New Roman"/>
                <w:color w:val="000000"/>
                <w:sz w:val="20"/>
                <w:szCs w:val="20"/>
              </w:rPr>
              <w:t>NonFiction</w:t>
            </w:r>
            <w:proofErr w:type="spellEnd"/>
            <w:r w:rsidRPr="00584EB4">
              <w:rPr>
                <w:rFonts w:ascii="Calibri" w:eastAsia="Times New Roman" w:hAnsi="Calibri" w:cs="Times New Roman"/>
                <w:color w:val="000000"/>
                <w:sz w:val="20"/>
                <w:szCs w:val="20"/>
              </w:rPr>
              <w:t xml:space="preserve"> Workshop</w:t>
            </w:r>
          </w:p>
        </w:tc>
        <w:tc>
          <w:tcPr>
            <w:tcW w:w="1710" w:type="dxa"/>
            <w:shd w:val="clear" w:color="auto" w:fill="auto"/>
            <w:noWrap/>
            <w:vAlign w:val="bottom"/>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Expressive Arts</w:t>
            </w:r>
          </w:p>
        </w:tc>
        <w:tc>
          <w:tcPr>
            <w:tcW w:w="1260" w:type="dxa"/>
            <w:shd w:val="clear" w:color="auto" w:fill="auto"/>
            <w:noWrap/>
            <w:vAlign w:val="bottom"/>
            <w:hideMark/>
          </w:tcPr>
          <w:p w:rsidR="0065563A" w:rsidRPr="00584EB4" w:rsidRDefault="0065563A" w:rsidP="0065563A">
            <w:pPr>
              <w:spacing w:after="0" w:line="240" w:lineRule="auto"/>
              <w:rPr>
                <w:rFonts w:ascii="Calibri" w:eastAsia="Times New Roman" w:hAnsi="Calibri" w:cs="Times New Roman"/>
                <w:color w:val="000000"/>
                <w:sz w:val="20"/>
                <w:szCs w:val="20"/>
              </w:rPr>
            </w:pPr>
            <w:r w:rsidRPr="00584EB4">
              <w:rPr>
                <w:rFonts w:ascii="Calibri" w:eastAsia="Times New Roman" w:hAnsi="Calibri" w:cs="Times New Roman"/>
                <w:color w:val="000000"/>
                <w:sz w:val="20"/>
                <w:szCs w:val="20"/>
              </w:rPr>
              <w:t>Remove</w:t>
            </w:r>
          </w:p>
        </w:tc>
      </w:tr>
    </w:tbl>
    <w:p w:rsidR="0065563A" w:rsidRDefault="0065563A" w:rsidP="0065563A">
      <w:pPr>
        <w:pStyle w:val="ListParagraph"/>
        <w:ind w:left="360"/>
      </w:pPr>
    </w:p>
    <w:p w:rsidR="0065563A" w:rsidRDefault="0065563A" w:rsidP="0065563A">
      <w:pPr>
        <w:pStyle w:val="ListParagraph"/>
        <w:ind w:left="360"/>
      </w:pPr>
    </w:p>
    <w:p w:rsidR="00542873" w:rsidRDefault="00542873" w:rsidP="00A16308">
      <w:pPr>
        <w:pStyle w:val="ListParagraph"/>
        <w:ind w:left="360"/>
      </w:pPr>
    </w:p>
    <w:p w:rsidR="00A16308" w:rsidRDefault="00A16308" w:rsidP="00A16308">
      <w:pPr>
        <w:pStyle w:val="ListParagraph"/>
        <w:numPr>
          <w:ilvl w:val="0"/>
          <w:numId w:val="10"/>
        </w:numPr>
      </w:pPr>
      <w:r>
        <w:t>Group 1 (Social Science, Historical &amp; Cultural Studies)</w:t>
      </w:r>
      <w:r w:rsidR="00584EB4" w:rsidRPr="00584EB4">
        <w:t xml:space="preserve"> </w:t>
      </w:r>
      <w:r w:rsidR="00584EB4">
        <w:t>approved t</w:t>
      </w:r>
      <w:r w:rsidR="00584EB4">
        <w:t>he fol</w:t>
      </w:r>
      <w:r w:rsidR="00584EB4">
        <w:t>lowing courses</w:t>
      </w:r>
      <w:r>
        <w:t xml:space="preserve">. </w:t>
      </w:r>
      <w:r w:rsidR="000E019F">
        <w:t xml:space="preserve"> The instructor of ANTY 150, Archaeology of Yellowstone is arguing that the criteria are too restrictive.  At </w:t>
      </w:r>
      <w:r w:rsidR="000E019F">
        <w:lastRenderedPageBreak/>
        <w:t>this point the subcommittee would like input from others.  Professor Weix</w:t>
      </w:r>
      <w:r w:rsidR="00584EB4">
        <w:t xml:space="preserve"> and Bradford</w:t>
      </w:r>
      <w:r w:rsidR="000E019F">
        <w:t xml:space="preserve"> agreed to help. </w:t>
      </w:r>
    </w:p>
    <w:tbl>
      <w:tblPr>
        <w:tblW w:w="69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690"/>
        <w:gridCol w:w="1800"/>
      </w:tblGrid>
      <w:tr w:rsidR="00D23903" w:rsidRPr="000E019F" w:rsidTr="000E019F">
        <w:trPr>
          <w:trHeight w:val="300"/>
        </w:trPr>
        <w:tc>
          <w:tcPr>
            <w:tcW w:w="1440" w:type="dxa"/>
            <w:shd w:val="clear" w:color="auto" w:fill="auto"/>
            <w:noWrap/>
            <w:vAlign w:val="bottom"/>
          </w:tcPr>
          <w:p w:rsidR="00D23903" w:rsidRPr="000E019F" w:rsidRDefault="00D23903" w:rsidP="000E019F">
            <w:pPr>
              <w:spacing w:after="0" w:line="240" w:lineRule="auto"/>
              <w:rPr>
                <w:rFonts w:ascii="Calibri" w:eastAsia="Times New Roman" w:hAnsi="Calibri" w:cs="Times New Roman"/>
                <w:color w:val="000000"/>
              </w:rPr>
            </w:pPr>
            <w:r>
              <w:rPr>
                <w:rFonts w:ascii="Calibri" w:eastAsia="Times New Roman" w:hAnsi="Calibri" w:cs="Times New Roman"/>
                <w:color w:val="000000"/>
              </w:rPr>
              <w:t>Course</w:t>
            </w:r>
          </w:p>
        </w:tc>
        <w:tc>
          <w:tcPr>
            <w:tcW w:w="3690" w:type="dxa"/>
            <w:shd w:val="clear" w:color="auto" w:fill="auto"/>
            <w:noWrap/>
            <w:vAlign w:val="bottom"/>
          </w:tcPr>
          <w:p w:rsidR="00D23903" w:rsidRPr="000E019F" w:rsidRDefault="00D23903" w:rsidP="000E019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Title</w:t>
            </w:r>
          </w:p>
        </w:tc>
        <w:tc>
          <w:tcPr>
            <w:tcW w:w="1800" w:type="dxa"/>
            <w:shd w:val="clear" w:color="auto" w:fill="auto"/>
            <w:noWrap/>
            <w:vAlign w:val="bottom"/>
          </w:tcPr>
          <w:p w:rsidR="00D23903" w:rsidRPr="000E019F" w:rsidRDefault="00D23903" w:rsidP="000E019F">
            <w:pPr>
              <w:spacing w:after="0" w:line="240" w:lineRule="auto"/>
              <w:rPr>
                <w:rFonts w:ascii="Calibri" w:eastAsia="Times New Roman" w:hAnsi="Calibri" w:cs="Times New Roman"/>
                <w:color w:val="000000"/>
              </w:rPr>
            </w:pPr>
            <w:r>
              <w:rPr>
                <w:rFonts w:ascii="Calibri" w:eastAsia="Times New Roman" w:hAnsi="Calibri" w:cs="Times New Roman"/>
                <w:color w:val="000000"/>
              </w:rPr>
              <w:t>Group</w:t>
            </w:r>
          </w:p>
        </w:tc>
      </w:tr>
      <w:tr w:rsidR="000E019F" w:rsidRPr="000E019F" w:rsidTr="000E019F">
        <w:trPr>
          <w:trHeight w:val="300"/>
        </w:trPr>
        <w:tc>
          <w:tcPr>
            <w:tcW w:w="1440" w:type="dxa"/>
            <w:shd w:val="clear" w:color="auto" w:fill="auto"/>
            <w:noWrap/>
            <w:vAlign w:val="bottom"/>
            <w:hideMark/>
          </w:tcPr>
          <w:p w:rsidR="000E019F" w:rsidRPr="000E019F" w:rsidRDefault="000E019F" w:rsidP="000E019F">
            <w:pPr>
              <w:spacing w:after="0" w:line="240" w:lineRule="auto"/>
              <w:rPr>
                <w:rFonts w:ascii="Calibri" w:eastAsia="Times New Roman" w:hAnsi="Calibri" w:cs="Times New Roman"/>
                <w:color w:val="000000"/>
              </w:rPr>
            </w:pPr>
            <w:r w:rsidRPr="000E019F">
              <w:rPr>
                <w:rFonts w:ascii="Calibri" w:eastAsia="Times New Roman" w:hAnsi="Calibri" w:cs="Times New Roman"/>
                <w:color w:val="000000"/>
              </w:rPr>
              <w:t>NRSM 370</w:t>
            </w:r>
          </w:p>
        </w:tc>
        <w:tc>
          <w:tcPr>
            <w:tcW w:w="3690" w:type="dxa"/>
            <w:shd w:val="clear" w:color="auto" w:fill="auto"/>
            <w:noWrap/>
            <w:vAlign w:val="bottom"/>
            <w:hideMark/>
          </w:tcPr>
          <w:p w:rsidR="000E019F" w:rsidRPr="000E019F" w:rsidRDefault="000E019F" w:rsidP="000E019F">
            <w:pPr>
              <w:spacing w:after="0" w:line="240" w:lineRule="auto"/>
              <w:rPr>
                <w:rFonts w:ascii="Tahoma" w:eastAsia="Times New Roman" w:hAnsi="Tahoma" w:cs="Tahoma"/>
                <w:color w:val="000000"/>
                <w:sz w:val="20"/>
                <w:szCs w:val="20"/>
              </w:rPr>
            </w:pPr>
            <w:r w:rsidRPr="000E019F">
              <w:rPr>
                <w:rFonts w:ascii="Tahoma" w:eastAsia="Times New Roman" w:hAnsi="Tahoma" w:cs="Tahoma"/>
                <w:color w:val="000000"/>
                <w:sz w:val="20"/>
                <w:szCs w:val="20"/>
              </w:rPr>
              <w:t>Wildland Conservation Policy &amp; Governance</w:t>
            </w:r>
          </w:p>
        </w:tc>
        <w:tc>
          <w:tcPr>
            <w:tcW w:w="1800" w:type="dxa"/>
            <w:shd w:val="clear" w:color="auto" w:fill="auto"/>
            <w:noWrap/>
            <w:vAlign w:val="bottom"/>
            <w:hideMark/>
          </w:tcPr>
          <w:p w:rsidR="000E019F" w:rsidRPr="000E019F" w:rsidRDefault="000E019F" w:rsidP="000E019F">
            <w:pPr>
              <w:spacing w:after="0" w:line="240" w:lineRule="auto"/>
              <w:rPr>
                <w:rFonts w:ascii="Calibri" w:eastAsia="Times New Roman" w:hAnsi="Calibri" w:cs="Times New Roman"/>
                <w:color w:val="000000"/>
              </w:rPr>
            </w:pPr>
            <w:r w:rsidRPr="000E019F">
              <w:rPr>
                <w:rFonts w:ascii="Calibri" w:eastAsia="Times New Roman" w:hAnsi="Calibri" w:cs="Times New Roman"/>
                <w:color w:val="000000"/>
              </w:rPr>
              <w:t>Social Science</w:t>
            </w:r>
          </w:p>
        </w:tc>
      </w:tr>
    </w:tbl>
    <w:p w:rsidR="00502E0E" w:rsidRDefault="00502E0E" w:rsidP="00502E0E"/>
    <w:p w:rsidR="00766454" w:rsidRPr="00766454" w:rsidRDefault="00766454" w:rsidP="00766454">
      <w:pPr>
        <w:rPr>
          <w:b/>
          <w:u w:val="single"/>
        </w:rPr>
      </w:pPr>
      <w:r w:rsidRPr="00766454">
        <w:rPr>
          <w:b/>
          <w:u w:val="single"/>
        </w:rPr>
        <w:t>Upper Division Course Policy</w:t>
      </w:r>
    </w:p>
    <w:p w:rsidR="000E019F" w:rsidRDefault="006C7680" w:rsidP="00766454">
      <w:r>
        <w:t>The committee discussed the upper-division issue. Some argue</w:t>
      </w:r>
      <w:r w:rsidR="00CD7A5C">
        <w:t>d</w:t>
      </w:r>
      <w:r>
        <w:t xml:space="preserve"> that c</w:t>
      </w:r>
      <w:r w:rsidR="00A4171E">
        <w:t>ourses are no longer general if they are offered at</w:t>
      </w:r>
      <w:r>
        <w:t xml:space="preserve"> the 300 and 400 level. </w:t>
      </w:r>
      <w:r w:rsidR="00A4171E">
        <w:t xml:space="preserve"> </w:t>
      </w:r>
      <w:r>
        <w:t>General education courses should cover a bre</w:t>
      </w:r>
      <w:r w:rsidR="00AC7DFD">
        <w:t>a</w:t>
      </w:r>
      <w:r>
        <w:t>dth of knowledge</w:t>
      </w:r>
      <w:r w:rsidR="00AC7DFD">
        <w:t xml:space="preserve"> to</w:t>
      </w:r>
      <w:r w:rsidR="00A4171E">
        <w:t xml:space="preserve"> expose students to diverse</w:t>
      </w:r>
      <w:r w:rsidR="00AC7DFD">
        <w:t xml:space="preserve"> ways of knowing. O</w:t>
      </w:r>
      <w:r w:rsidR="00CD7A5C">
        <w:t>thers maintained that</w:t>
      </w:r>
      <w:r>
        <w:t xml:space="preserve"> higher level</w:t>
      </w:r>
      <w:r w:rsidR="00AC7DFD">
        <w:t xml:space="preserve"> </w:t>
      </w:r>
      <w:r w:rsidR="00CD7A5C">
        <w:t>courses offer greater</w:t>
      </w:r>
      <w:r w:rsidR="00AC7DFD">
        <w:t xml:space="preserve"> depth of</w:t>
      </w:r>
      <w:r>
        <w:t xml:space="preserve"> knowledge</w:t>
      </w:r>
      <w:r w:rsidR="00CD7A5C">
        <w:t xml:space="preserve"> and are</w:t>
      </w:r>
      <w:r>
        <w:t xml:space="preserve"> </w:t>
      </w:r>
      <w:r w:rsidR="00AC7DFD">
        <w:t xml:space="preserve">just as </w:t>
      </w:r>
      <w:r>
        <w:t>beneficial for students</w:t>
      </w:r>
      <w:r w:rsidR="00AC7DFD">
        <w:t xml:space="preserve">.  These higher level courses benefit students in applying for scholarships. Often the distinction between course levels is arbitrary and students have a wide range of abilities.  Ultimately the student decides which courses to take. </w:t>
      </w:r>
      <w:r w:rsidR="00AC7DFD">
        <w:br/>
      </w:r>
      <w:r w:rsidR="00AC7DFD">
        <w:br/>
        <w:t xml:space="preserve">The Committee voted 7 in favor and 2 opposed to allow 300-level courses, but require a rational for 400 level general education courses.  </w:t>
      </w:r>
      <w:r w:rsidR="00CD7A5C">
        <w:t xml:space="preserve">Further discussion will be needed </w:t>
      </w:r>
      <w:r w:rsidR="00AC7DFD">
        <w:t xml:space="preserve">to </w:t>
      </w:r>
      <w:r w:rsidR="00CD7A5C">
        <w:t xml:space="preserve">agree </w:t>
      </w:r>
      <w:r w:rsidR="00AC7DFD">
        <w:t xml:space="preserve">on criteria for exceptions.  </w:t>
      </w:r>
      <w:r>
        <w:t xml:space="preserve"> </w:t>
      </w:r>
    </w:p>
    <w:p w:rsidR="000E019F" w:rsidRDefault="000E019F" w:rsidP="00502E0E"/>
    <w:p w:rsidR="00502E0E" w:rsidRDefault="00502E0E" w:rsidP="0001544C">
      <w:pPr>
        <w:pStyle w:val="Heading2"/>
      </w:pPr>
      <w:r>
        <w:t>Good and Welfare</w:t>
      </w:r>
    </w:p>
    <w:p w:rsidR="009A4D3F" w:rsidRPr="009A4D3F" w:rsidRDefault="009A4D3F" w:rsidP="009A4D3F">
      <w:bookmarkStart w:id="0" w:name="_GoBack"/>
      <w:bookmarkEnd w:id="0"/>
    </w:p>
    <w:p w:rsidR="00132397" w:rsidRDefault="000E019F" w:rsidP="00502E0E">
      <w:pPr>
        <w:pStyle w:val="ListParagraph"/>
        <w:numPr>
          <w:ilvl w:val="0"/>
          <w:numId w:val="18"/>
        </w:numPr>
      </w:pPr>
      <w:r>
        <w:t>The first meeting of the spring semester will be January 25</w:t>
      </w:r>
      <w:r w:rsidRPr="000E019F">
        <w:rPr>
          <w:vertAlign w:val="superscript"/>
        </w:rPr>
        <w:t>th</w:t>
      </w:r>
      <w:r>
        <w:t xml:space="preserve"> to allow pending items to make the February Faculty Senate meeting. </w:t>
      </w:r>
    </w:p>
    <w:p w:rsidR="00F17942" w:rsidRDefault="006E083D" w:rsidP="0064126D">
      <w:r>
        <w:t xml:space="preserve">The meeting was adjourned at </w:t>
      </w:r>
      <w:r w:rsidR="00F17942">
        <w:t>5:</w:t>
      </w:r>
      <w:r w:rsidR="004D5AD9">
        <w:t>3</w:t>
      </w:r>
      <w:r w:rsidR="000E019F">
        <w:t>6</w:t>
      </w:r>
      <w:r>
        <w:t xml:space="preserve"> p.m.</w:t>
      </w:r>
    </w:p>
    <w:sectPr w:rsidR="00F1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
  </w:num>
  <w:num w:numId="4">
    <w:abstractNumId w:val="12"/>
  </w:num>
  <w:num w:numId="5">
    <w:abstractNumId w:val="7"/>
  </w:num>
  <w:num w:numId="6">
    <w:abstractNumId w:val="0"/>
  </w:num>
  <w:num w:numId="7">
    <w:abstractNumId w:val="11"/>
  </w:num>
  <w:num w:numId="8">
    <w:abstractNumId w:val="18"/>
  </w:num>
  <w:num w:numId="9">
    <w:abstractNumId w:val="8"/>
  </w:num>
  <w:num w:numId="10">
    <w:abstractNumId w:val="13"/>
  </w:num>
  <w:num w:numId="11">
    <w:abstractNumId w:val="17"/>
  </w:num>
  <w:num w:numId="12">
    <w:abstractNumId w:val="5"/>
  </w:num>
  <w:num w:numId="13">
    <w:abstractNumId w:val="10"/>
  </w:num>
  <w:num w:numId="14">
    <w:abstractNumId w:val="9"/>
  </w:num>
  <w:num w:numId="15">
    <w:abstractNumId w:val="16"/>
  </w:num>
  <w:num w:numId="16">
    <w:abstractNumId w:val="14"/>
  </w:num>
  <w:num w:numId="17">
    <w:abstractNumId w:val="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321A"/>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2291"/>
    <w:rsid w:val="002270ED"/>
    <w:rsid w:val="002304CF"/>
    <w:rsid w:val="002364D6"/>
    <w:rsid w:val="00237074"/>
    <w:rsid w:val="00237948"/>
    <w:rsid w:val="002424DC"/>
    <w:rsid w:val="00243616"/>
    <w:rsid w:val="002468D5"/>
    <w:rsid w:val="0025091B"/>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5AD9"/>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873"/>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0944"/>
    <w:rsid w:val="00572CAB"/>
    <w:rsid w:val="005763FA"/>
    <w:rsid w:val="00576678"/>
    <w:rsid w:val="005767D7"/>
    <w:rsid w:val="00584EB4"/>
    <w:rsid w:val="005854E7"/>
    <w:rsid w:val="00585A87"/>
    <w:rsid w:val="00586E17"/>
    <w:rsid w:val="005877CE"/>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80C0D"/>
    <w:rsid w:val="006819A1"/>
    <w:rsid w:val="006859F7"/>
    <w:rsid w:val="006862F7"/>
    <w:rsid w:val="00686E98"/>
    <w:rsid w:val="006906A7"/>
    <w:rsid w:val="0069269C"/>
    <w:rsid w:val="006949D2"/>
    <w:rsid w:val="006950A2"/>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3836"/>
    <w:rsid w:val="007C50C2"/>
    <w:rsid w:val="007D0D59"/>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24AC"/>
    <w:rsid w:val="008E4D0D"/>
    <w:rsid w:val="008E647E"/>
    <w:rsid w:val="008E6594"/>
    <w:rsid w:val="008E7276"/>
    <w:rsid w:val="008F01E3"/>
    <w:rsid w:val="008F2E32"/>
    <w:rsid w:val="00901C82"/>
    <w:rsid w:val="009028AD"/>
    <w:rsid w:val="009055BD"/>
    <w:rsid w:val="009100DE"/>
    <w:rsid w:val="00910C2F"/>
    <w:rsid w:val="00912A76"/>
    <w:rsid w:val="00912BB6"/>
    <w:rsid w:val="009140A0"/>
    <w:rsid w:val="00915575"/>
    <w:rsid w:val="0092067E"/>
    <w:rsid w:val="00924AF9"/>
    <w:rsid w:val="0092539A"/>
    <w:rsid w:val="00930202"/>
    <w:rsid w:val="009320A0"/>
    <w:rsid w:val="00934EE7"/>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4D3F"/>
    <w:rsid w:val="009A5E20"/>
    <w:rsid w:val="009A6AA5"/>
    <w:rsid w:val="009B0C35"/>
    <w:rsid w:val="009B3D0A"/>
    <w:rsid w:val="009B4C6E"/>
    <w:rsid w:val="009C39F5"/>
    <w:rsid w:val="009C3C48"/>
    <w:rsid w:val="009C65B3"/>
    <w:rsid w:val="009C729C"/>
    <w:rsid w:val="009D2FCA"/>
    <w:rsid w:val="009D35BB"/>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558F"/>
    <w:rsid w:val="00A16308"/>
    <w:rsid w:val="00A16F2D"/>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5921"/>
    <w:rsid w:val="00AD7D8B"/>
    <w:rsid w:val="00AE1E2C"/>
    <w:rsid w:val="00AE20FF"/>
    <w:rsid w:val="00AE328F"/>
    <w:rsid w:val="00AF2BDD"/>
    <w:rsid w:val="00AF6CDD"/>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C40"/>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660FA"/>
    <w:rsid w:val="00D730EE"/>
    <w:rsid w:val="00D73F2F"/>
    <w:rsid w:val="00D7467E"/>
    <w:rsid w:val="00D74DE1"/>
    <w:rsid w:val="00D766D5"/>
    <w:rsid w:val="00D7682B"/>
    <w:rsid w:val="00D80A1C"/>
    <w:rsid w:val="00D80B67"/>
    <w:rsid w:val="00D80F6D"/>
    <w:rsid w:val="00D8221A"/>
    <w:rsid w:val="00D82D38"/>
    <w:rsid w:val="00D9094F"/>
    <w:rsid w:val="00D90EAF"/>
    <w:rsid w:val="00D952B3"/>
    <w:rsid w:val="00D96FAD"/>
    <w:rsid w:val="00DA01CB"/>
    <w:rsid w:val="00DA2014"/>
    <w:rsid w:val="00DA25FC"/>
    <w:rsid w:val="00DA2F76"/>
    <w:rsid w:val="00DA3185"/>
    <w:rsid w:val="00DA435C"/>
    <w:rsid w:val="00DA4756"/>
    <w:rsid w:val="00DA4B97"/>
    <w:rsid w:val="00DA6823"/>
    <w:rsid w:val="00DA6C22"/>
    <w:rsid w:val="00DA7577"/>
    <w:rsid w:val="00DA7F71"/>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61E67"/>
    <w:rsid w:val="00E629B4"/>
    <w:rsid w:val="00E62CED"/>
    <w:rsid w:val="00E67960"/>
    <w:rsid w:val="00E7079B"/>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7D8D"/>
  <w15:docId w15:val="{B9DCFF30-04DA-432B-8263-E65276DC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semiHidden/>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semiHidden/>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sub</cp:lastModifiedBy>
  <cp:revision>8</cp:revision>
  <dcterms:created xsi:type="dcterms:W3CDTF">2017-01-25T02:55:00Z</dcterms:created>
  <dcterms:modified xsi:type="dcterms:W3CDTF">2017-01-25T03:31:00Z</dcterms:modified>
</cp:coreProperties>
</file>